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5C3F3" w14:textId="77777777" w:rsidR="00F000AF" w:rsidRPr="00190E39" w:rsidRDefault="00B06A87" w:rsidP="00A30D1C">
      <w:pPr>
        <w:spacing w:after="0" w:line="240" w:lineRule="auto"/>
        <w:rPr>
          <w:rFonts w:ascii="Arial" w:hAnsi="Arial" w:cs="Arial"/>
          <w:b/>
        </w:rPr>
      </w:pPr>
      <w:r w:rsidRPr="00190E39">
        <w:rPr>
          <w:rFonts w:ascii="Arial" w:hAnsi="Arial" w:cs="Arial"/>
          <w:b/>
        </w:rPr>
        <w:t>Government</w:t>
      </w:r>
      <w:r w:rsidR="00190E39">
        <w:rPr>
          <w:rFonts w:ascii="Arial" w:hAnsi="Arial" w:cs="Arial"/>
          <w:b/>
        </w:rPr>
        <w:t>:  The Preamble</w:t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</w:r>
      <w:r w:rsidRPr="00190E39">
        <w:rPr>
          <w:rFonts w:ascii="Arial" w:hAnsi="Arial" w:cs="Arial"/>
          <w:b/>
        </w:rPr>
        <w:tab/>
        <w:t xml:space="preserve"> </w:t>
      </w:r>
    </w:p>
    <w:p w14:paraId="0F9B15A6" w14:textId="77777777" w:rsidR="00190E39" w:rsidRDefault="00B06A87" w:rsidP="00A30D1C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55933">
        <w:rPr>
          <w:rFonts w:ascii="Arial" w:hAnsi="Arial" w:cs="Arial"/>
          <w:b/>
          <w:sz w:val="20"/>
          <w:szCs w:val="20"/>
        </w:rPr>
        <w:t xml:space="preserve">Directions: </w:t>
      </w:r>
      <w:r w:rsidR="001D74F4" w:rsidRPr="00655933">
        <w:rPr>
          <w:rFonts w:ascii="Arial" w:hAnsi="Arial" w:cs="Arial"/>
          <w:b/>
          <w:sz w:val="20"/>
          <w:szCs w:val="20"/>
        </w:rPr>
        <w:t>Part One</w:t>
      </w:r>
      <w:r w:rsidR="001D74F4" w:rsidRPr="00A30D1C">
        <w:rPr>
          <w:rFonts w:ascii="Arial" w:hAnsi="Arial" w:cs="Arial"/>
          <w:sz w:val="20"/>
          <w:szCs w:val="20"/>
        </w:rPr>
        <w:t xml:space="preserve">.  This portion needs to be completed individually.  </w:t>
      </w:r>
      <w:r w:rsidR="00DE693A" w:rsidRPr="00A30D1C">
        <w:rPr>
          <w:rFonts w:ascii="Arial" w:hAnsi="Arial" w:cs="Arial"/>
          <w:sz w:val="20"/>
          <w:szCs w:val="20"/>
        </w:rPr>
        <w:t>L</w:t>
      </w:r>
      <w:r w:rsidRPr="00A30D1C">
        <w:rPr>
          <w:rFonts w:ascii="Arial" w:hAnsi="Arial" w:cs="Arial"/>
          <w:sz w:val="20"/>
          <w:szCs w:val="20"/>
        </w:rPr>
        <w:t xml:space="preserve">ook up the underlined </w:t>
      </w:r>
      <w:r w:rsidR="00A30D1C">
        <w:rPr>
          <w:rFonts w:ascii="Arial" w:hAnsi="Arial" w:cs="Arial"/>
          <w:sz w:val="20"/>
          <w:szCs w:val="20"/>
        </w:rPr>
        <w:t xml:space="preserve">bolded </w:t>
      </w:r>
      <w:r w:rsidRPr="00A30D1C">
        <w:rPr>
          <w:rFonts w:ascii="Arial" w:hAnsi="Arial" w:cs="Arial"/>
          <w:sz w:val="20"/>
          <w:szCs w:val="20"/>
        </w:rPr>
        <w:t xml:space="preserve">words in the Preamble to the Constitution. </w:t>
      </w:r>
      <w:r w:rsidR="00190E39" w:rsidRPr="00A30D1C">
        <w:rPr>
          <w:rFonts w:ascii="Arial" w:hAnsi="Arial" w:cs="Arial"/>
          <w:sz w:val="20"/>
          <w:szCs w:val="20"/>
        </w:rPr>
        <w:t xml:space="preserve">Websites such as: </w:t>
      </w:r>
      <w:hyperlink r:id="rId4" w:history="1">
        <w:r w:rsidR="00190E39" w:rsidRPr="00A30D1C">
          <w:rPr>
            <w:rStyle w:val="Hyperlink"/>
            <w:rFonts w:ascii="Arial" w:hAnsi="Arial" w:cs="Arial"/>
            <w:b/>
            <w:color w:val="auto"/>
            <w:sz w:val="20"/>
            <w:szCs w:val="20"/>
            <w:shd w:val="clear" w:color="auto" w:fill="FFFFFF"/>
          </w:rPr>
          <w:t>www.one</w:t>
        </w:r>
        <w:r w:rsidR="00190E39" w:rsidRPr="00A30D1C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shd w:val="clear" w:color="auto" w:fill="FFFFFF"/>
          </w:rPr>
          <w:t>look</w:t>
        </w:r>
        <w:r w:rsidR="00190E39" w:rsidRPr="00A30D1C">
          <w:rPr>
            <w:rStyle w:val="Hyperlink"/>
            <w:rFonts w:ascii="Arial" w:hAnsi="Arial" w:cs="Arial"/>
            <w:b/>
            <w:color w:val="auto"/>
            <w:sz w:val="20"/>
            <w:szCs w:val="20"/>
            <w:shd w:val="clear" w:color="auto" w:fill="FFFFFF"/>
          </w:rPr>
          <w:t>.com</w:t>
        </w:r>
      </w:hyperlink>
      <w:r w:rsidR="00190E39" w:rsidRPr="00A30D1C">
        <w:rPr>
          <w:rFonts w:ascii="Arial" w:hAnsi="Arial" w:cs="Arial"/>
          <w:sz w:val="20"/>
          <w:szCs w:val="20"/>
          <w:shd w:val="clear" w:color="auto" w:fill="FFFFFF"/>
        </w:rPr>
        <w:t xml:space="preserve"> or </w:t>
      </w:r>
      <w:hyperlink r:id="rId5" w:history="1">
        <w:r w:rsidR="00190E39" w:rsidRPr="00A30D1C">
          <w:rPr>
            <w:rStyle w:val="Hyperlink"/>
            <w:rFonts w:ascii="Arial" w:hAnsi="Arial" w:cs="Arial"/>
            <w:b/>
            <w:color w:val="auto"/>
            <w:sz w:val="20"/>
            <w:szCs w:val="20"/>
            <w:shd w:val="clear" w:color="auto" w:fill="FFFFFF"/>
          </w:rPr>
          <w:t>www.dictionary.com</w:t>
        </w:r>
      </w:hyperlink>
      <w:r w:rsidR="00190E39" w:rsidRPr="00A30D1C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 </w:t>
      </w:r>
      <w:r w:rsidR="00190E39" w:rsidRPr="00A30D1C">
        <w:rPr>
          <w:rFonts w:ascii="Arial" w:hAnsi="Arial" w:cs="Arial"/>
          <w:sz w:val="20"/>
          <w:szCs w:val="20"/>
          <w:shd w:val="clear" w:color="auto" w:fill="FFFFFF"/>
        </w:rPr>
        <w:t xml:space="preserve">are helpful sites.  You </w:t>
      </w:r>
      <w:r w:rsidR="00E514FE">
        <w:rPr>
          <w:rFonts w:ascii="Arial" w:hAnsi="Arial" w:cs="Arial"/>
          <w:sz w:val="20"/>
          <w:szCs w:val="20"/>
          <w:shd w:val="clear" w:color="auto" w:fill="FFFFFF"/>
        </w:rPr>
        <w:t xml:space="preserve">will </w:t>
      </w:r>
      <w:r w:rsidR="00190E39" w:rsidRPr="00A30D1C">
        <w:rPr>
          <w:rFonts w:ascii="Arial" w:hAnsi="Arial" w:cs="Arial"/>
          <w:sz w:val="20"/>
          <w:szCs w:val="20"/>
          <w:shd w:val="clear" w:color="auto" w:fill="FFFFFF"/>
        </w:rPr>
        <w:t xml:space="preserve">define these words on </w:t>
      </w:r>
      <w:r w:rsidR="00E514FE">
        <w:rPr>
          <w:rFonts w:ascii="Arial" w:hAnsi="Arial" w:cs="Arial"/>
          <w:sz w:val="20"/>
          <w:szCs w:val="20"/>
          <w:shd w:val="clear" w:color="auto" w:fill="FFFFFF"/>
        </w:rPr>
        <w:t xml:space="preserve">a separate </w:t>
      </w:r>
      <w:r w:rsidR="00190E39" w:rsidRPr="00A30D1C">
        <w:rPr>
          <w:rFonts w:ascii="Arial" w:hAnsi="Arial" w:cs="Arial"/>
          <w:sz w:val="20"/>
          <w:szCs w:val="20"/>
          <w:shd w:val="clear" w:color="auto" w:fill="FFFFFF"/>
        </w:rPr>
        <w:t xml:space="preserve">sheet of paper.  </w:t>
      </w:r>
    </w:p>
    <w:p w14:paraId="4B9A4903" w14:textId="77777777" w:rsidR="00A30D1C" w:rsidRPr="00A30D1C" w:rsidRDefault="00A30D1C" w:rsidP="00A30D1C">
      <w:pPr>
        <w:spacing w:after="0" w:line="240" w:lineRule="auto"/>
        <w:rPr>
          <w:rFonts w:ascii="Arial" w:hAnsi="Arial" w:cs="Arial"/>
          <w:color w:val="006621"/>
          <w:sz w:val="20"/>
          <w:szCs w:val="20"/>
          <w:shd w:val="clear" w:color="auto" w:fill="FFFFFF"/>
        </w:rPr>
      </w:pPr>
    </w:p>
    <w:p w14:paraId="78EFCB68" w14:textId="77777777" w:rsidR="00B06A87" w:rsidRPr="00A30D1C" w:rsidRDefault="00B06A87">
      <w:pPr>
        <w:rPr>
          <w:rFonts w:ascii="Arial" w:hAnsi="Arial" w:cs="Arial"/>
          <w:sz w:val="20"/>
          <w:szCs w:val="20"/>
        </w:rPr>
      </w:pPr>
      <w:r w:rsidRPr="00A30D1C">
        <w:rPr>
          <w:rFonts w:ascii="Arial" w:hAnsi="Arial" w:cs="Arial"/>
          <w:i/>
          <w:sz w:val="20"/>
          <w:szCs w:val="20"/>
        </w:rPr>
        <w:t xml:space="preserve">We the People of the United States, in Order to form a more perfect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Union</w:t>
      </w:r>
      <w:r w:rsidRPr="00A30D1C">
        <w:rPr>
          <w:rFonts w:ascii="Arial" w:hAnsi="Arial" w:cs="Arial"/>
          <w:b/>
          <w:i/>
          <w:sz w:val="20"/>
          <w:szCs w:val="20"/>
        </w:rPr>
        <w:t xml:space="preserve">, </w:t>
      </w:r>
      <w:r w:rsidRPr="00A30D1C">
        <w:rPr>
          <w:rFonts w:ascii="Arial" w:hAnsi="Arial" w:cs="Arial"/>
          <w:i/>
          <w:sz w:val="20"/>
          <w:szCs w:val="20"/>
        </w:rPr>
        <w:t xml:space="preserve">establish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Justice</w:t>
      </w:r>
      <w:r w:rsidRPr="00A30D1C">
        <w:rPr>
          <w:rFonts w:ascii="Arial" w:hAnsi="Arial" w:cs="Arial"/>
          <w:b/>
          <w:i/>
          <w:sz w:val="20"/>
          <w:szCs w:val="20"/>
        </w:rPr>
        <w:t>,</w:t>
      </w:r>
      <w:r w:rsidRPr="00A30D1C">
        <w:rPr>
          <w:rFonts w:ascii="Arial" w:hAnsi="Arial" w:cs="Arial"/>
          <w:i/>
          <w:sz w:val="20"/>
          <w:szCs w:val="20"/>
        </w:rPr>
        <w:t xml:space="preserve"> insure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domestic</w:t>
      </w:r>
      <w:r w:rsidRPr="00A30D1C">
        <w:rPr>
          <w:rFonts w:ascii="Arial" w:hAnsi="Arial" w:cs="Arial"/>
          <w:b/>
          <w:i/>
          <w:sz w:val="20"/>
          <w:szCs w:val="20"/>
        </w:rPr>
        <w:t xml:space="preserve">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Tranquility</w:t>
      </w:r>
      <w:r w:rsidRPr="00A30D1C">
        <w:rPr>
          <w:rFonts w:ascii="Arial" w:hAnsi="Arial" w:cs="Arial"/>
          <w:b/>
          <w:i/>
          <w:sz w:val="20"/>
          <w:szCs w:val="20"/>
        </w:rPr>
        <w:t>,</w:t>
      </w:r>
      <w:r w:rsidRPr="00A30D1C">
        <w:rPr>
          <w:rFonts w:ascii="Arial" w:hAnsi="Arial" w:cs="Arial"/>
          <w:i/>
          <w:sz w:val="20"/>
          <w:szCs w:val="20"/>
        </w:rPr>
        <w:t xml:space="preserve"> provide for the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common</w:t>
      </w:r>
      <w:r w:rsidRPr="00A30D1C">
        <w:rPr>
          <w:rFonts w:ascii="Arial" w:hAnsi="Arial" w:cs="Arial"/>
          <w:b/>
          <w:i/>
          <w:sz w:val="20"/>
          <w:szCs w:val="20"/>
        </w:rPr>
        <w:t xml:space="preserve">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defense</w:t>
      </w:r>
      <w:r w:rsidRPr="00A30D1C">
        <w:rPr>
          <w:rFonts w:ascii="Arial" w:hAnsi="Arial" w:cs="Arial"/>
          <w:b/>
          <w:i/>
          <w:sz w:val="20"/>
          <w:szCs w:val="20"/>
        </w:rPr>
        <w:t>,</w:t>
      </w:r>
      <w:r w:rsidRPr="00A30D1C">
        <w:rPr>
          <w:rFonts w:ascii="Arial" w:hAnsi="Arial" w:cs="Arial"/>
          <w:i/>
          <w:sz w:val="20"/>
          <w:szCs w:val="20"/>
        </w:rPr>
        <w:t xml:space="preserve"> promote the </w:t>
      </w:r>
      <w:r w:rsidRPr="00A30D1C">
        <w:rPr>
          <w:rFonts w:ascii="Arial" w:hAnsi="Arial" w:cs="Arial"/>
          <w:b/>
          <w:i/>
          <w:sz w:val="20"/>
          <w:szCs w:val="20"/>
          <w:u w:val="single"/>
        </w:rPr>
        <w:t>general Welfare</w:t>
      </w:r>
      <w:r w:rsidRPr="00A30D1C">
        <w:rPr>
          <w:rFonts w:ascii="Arial" w:hAnsi="Arial" w:cs="Arial"/>
          <w:i/>
          <w:sz w:val="20"/>
          <w:szCs w:val="20"/>
        </w:rPr>
        <w:t xml:space="preserve">, and secure the Blessings of Liberty to ourselves and our </w:t>
      </w:r>
      <w:r w:rsidRPr="00A30D1C">
        <w:rPr>
          <w:rFonts w:ascii="Arial" w:hAnsi="Arial" w:cs="Arial"/>
          <w:i/>
          <w:sz w:val="20"/>
          <w:szCs w:val="20"/>
          <w:u w:val="single"/>
        </w:rPr>
        <w:t>Posterity</w:t>
      </w:r>
      <w:r w:rsidRPr="00A30D1C">
        <w:rPr>
          <w:rFonts w:ascii="Arial" w:hAnsi="Arial" w:cs="Arial"/>
          <w:i/>
          <w:sz w:val="20"/>
          <w:szCs w:val="20"/>
        </w:rPr>
        <w:t xml:space="preserve">, do </w:t>
      </w:r>
      <w:r w:rsidRPr="00A30D1C">
        <w:rPr>
          <w:rFonts w:ascii="Arial" w:hAnsi="Arial" w:cs="Arial"/>
          <w:i/>
          <w:sz w:val="20"/>
          <w:szCs w:val="20"/>
          <w:u w:val="single"/>
        </w:rPr>
        <w:t>ordain</w:t>
      </w:r>
      <w:r w:rsidRPr="00A30D1C">
        <w:rPr>
          <w:rFonts w:ascii="Arial" w:hAnsi="Arial" w:cs="Arial"/>
          <w:i/>
          <w:sz w:val="20"/>
          <w:szCs w:val="20"/>
        </w:rPr>
        <w:t xml:space="preserve"> and establish this Constitution for the United States of America.</w:t>
      </w:r>
    </w:p>
    <w:p w14:paraId="225B5463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 xml:space="preserve">Union: </w:t>
      </w:r>
    </w:p>
    <w:p w14:paraId="24C11A55" w14:textId="77777777" w:rsidR="00190E39" w:rsidRPr="00190E39" w:rsidRDefault="00190E39">
      <w:pPr>
        <w:rPr>
          <w:rFonts w:ascii="Arial" w:hAnsi="Arial" w:cs="Arial"/>
        </w:rPr>
      </w:pPr>
    </w:p>
    <w:p w14:paraId="1F1BE37B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Justice:</w:t>
      </w:r>
    </w:p>
    <w:p w14:paraId="0BF2ACCB" w14:textId="77777777" w:rsidR="00190E39" w:rsidRPr="00190E39" w:rsidRDefault="00190E39">
      <w:pPr>
        <w:rPr>
          <w:rFonts w:ascii="Arial" w:hAnsi="Arial" w:cs="Arial"/>
        </w:rPr>
      </w:pPr>
    </w:p>
    <w:p w14:paraId="77DBA9AE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Domestic:</w:t>
      </w:r>
      <w:bookmarkStart w:id="0" w:name="_GoBack"/>
      <w:bookmarkEnd w:id="0"/>
    </w:p>
    <w:p w14:paraId="4109726B" w14:textId="77777777" w:rsidR="00190E39" w:rsidRPr="00190E39" w:rsidRDefault="00190E39">
      <w:pPr>
        <w:rPr>
          <w:rFonts w:ascii="Arial" w:hAnsi="Arial" w:cs="Arial"/>
        </w:rPr>
      </w:pPr>
    </w:p>
    <w:p w14:paraId="2277569A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Tranquility:</w:t>
      </w:r>
    </w:p>
    <w:p w14:paraId="574222B8" w14:textId="77777777" w:rsidR="00190E39" w:rsidRPr="00190E39" w:rsidRDefault="00190E39">
      <w:pPr>
        <w:rPr>
          <w:rFonts w:ascii="Arial" w:hAnsi="Arial" w:cs="Arial"/>
        </w:rPr>
      </w:pPr>
    </w:p>
    <w:p w14:paraId="1F3ABF58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Common:</w:t>
      </w:r>
    </w:p>
    <w:p w14:paraId="2BCB45EC" w14:textId="77777777" w:rsidR="00190E39" w:rsidRPr="00190E39" w:rsidRDefault="00190E39">
      <w:pPr>
        <w:rPr>
          <w:rFonts w:ascii="Arial" w:hAnsi="Arial" w:cs="Arial"/>
        </w:rPr>
      </w:pPr>
    </w:p>
    <w:p w14:paraId="304635FE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Defense:</w:t>
      </w:r>
    </w:p>
    <w:p w14:paraId="10922126" w14:textId="77777777" w:rsidR="00190E39" w:rsidRPr="00190E39" w:rsidRDefault="00190E39">
      <w:pPr>
        <w:rPr>
          <w:rFonts w:ascii="Arial" w:hAnsi="Arial" w:cs="Arial"/>
        </w:rPr>
      </w:pPr>
    </w:p>
    <w:p w14:paraId="510E7A68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General:</w:t>
      </w:r>
    </w:p>
    <w:p w14:paraId="337ACC30" w14:textId="77777777" w:rsidR="00190E39" w:rsidRPr="00190E39" w:rsidRDefault="00190E39">
      <w:pPr>
        <w:rPr>
          <w:rFonts w:ascii="Arial" w:hAnsi="Arial" w:cs="Arial"/>
        </w:rPr>
      </w:pPr>
    </w:p>
    <w:p w14:paraId="08F81034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Welfare:</w:t>
      </w:r>
    </w:p>
    <w:p w14:paraId="2F92484C" w14:textId="77777777" w:rsidR="00190E39" w:rsidRPr="00190E39" w:rsidRDefault="00190E39">
      <w:pPr>
        <w:rPr>
          <w:rFonts w:ascii="Arial" w:hAnsi="Arial" w:cs="Arial"/>
        </w:rPr>
      </w:pPr>
    </w:p>
    <w:p w14:paraId="19EC684C" w14:textId="77777777" w:rsidR="00B06A87" w:rsidRDefault="00B06A87">
      <w:pPr>
        <w:rPr>
          <w:rFonts w:ascii="Arial" w:hAnsi="Arial" w:cs="Arial"/>
        </w:rPr>
      </w:pPr>
      <w:r w:rsidRPr="00190E39">
        <w:rPr>
          <w:rFonts w:ascii="Arial" w:hAnsi="Arial" w:cs="Arial"/>
        </w:rPr>
        <w:t>Posterity:</w:t>
      </w:r>
    </w:p>
    <w:p w14:paraId="1D69F98A" w14:textId="77777777" w:rsidR="00190E39" w:rsidRPr="00190E39" w:rsidRDefault="00190E39">
      <w:pPr>
        <w:rPr>
          <w:rFonts w:ascii="Arial" w:hAnsi="Arial" w:cs="Arial"/>
        </w:rPr>
      </w:pPr>
    </w:p>
    <w:p w14:paraId="0596D304" w14:textId="77777777" w:rsidR="00B06A87" w:rsidRDefault="00B06A87" w:rsidP="00A30D1C">
      <w:pPr>
        <w:spacing w:after="0" w:line="360" w:lineRule="auto"/>
        <w:rPr>
          <w:rFonts w:ascii="Arial" w:hAnsi="Arial" w:cs="Arial"/>
        </w:rPr>
      </w:pPr>
      <w:r w:rsidRPr="00190E39">
        <w:rPr>
          <w:rFonts w:ascii="Arial" w:hAnsi="Arial" w:cs="Arial"/>
        </w:rPr>
        <w:t>Ordain:</w:t>
      </w:r>
    </w:p>
    <w:p w14:paraId="0629F68E" w14:textId="77777777" w:rsidR="00A30D1C" w:rsidRPr="00190E39" w:rsidRDefault="00A30D1C" w:rsidP="00A30D1C">
      <w:pPr>
        <w:spacing w:after="0" w:line="360" w:lineRule="auto"/>
        <w:rPr>
          <w:rFonts w:ascii="Arial" w:hAnsi="Arial" w:cs="Arial"/>
        </w:rPr>
      </w:pPr>
    </w:p>
    <w:p w14:paraId="12E45E9C" w14:textId="77777777" w:rsidR="001D74F4" w:rsidRPr="00190E39" w:rsidRDefault="001D74F4" w:rsidP="001D74F4">
      <w:pPr>
        <w:rPr>
          <w:rFonts w:ascii="Arial" w:hAnsi="Arial" w:cs="Arial"/>
          <w:sz w:val="20"/>
          <w:szCs w:val="20"/>
        </w:rPr>
      </w:pPr>
      <w:r w:rsidRPr="00655933">
        <w:rPr>
          <w:rFonts w:ascii="Arial" w:hAnsi="Arial" w:cs="Arial"/>
          <w:b/>
          <w:sz w:val="20"/>
          <w:szCs w:val="20"/>
        </w:rPr>
        <w:t>Directions:  Part Two:</w:t>
      </w:r>
      <w:r w:rsidRPr="00190E39">
        <w:rPr>
          <w:rFonts w:ascii="Arial" w:hAnsi="Arial" w:cs="Arial"/>
          <w:sz w:val="20"/>
          <w:szCs w:val="20"/>
        </w:rPr>
        <w:t xml:space="preserve">  Using these brief definitions, rewrite the Preamble so that it is more easily understood by today’s language.</w:t>
      </w:r>
      <w:r w:rsidR="00190E39" w:rsidRPr="00190E39">
        <w:rPr>
          <w:rFonts w:ascii="Arial" w:hAnsi="Arial" w:cs="Arial"/>
          <w:sz w:val="20"/>
          <w:szCs w:val="20"/>
        </w:rPr>
        <w:t xml:space="preserve">  </w:t>
      </w:r>
      <w:r w:rsidR="00E514FE">
        <w:rPr>
          <w:rFonts w:ascii="Arial" w:hAnsi="Arial" w:cs="Arial"/>
          <w:sz w:val="20"/>
          <w:szCs w:val="20"/>
        </w:rPr>
        <w:t xml:space="preserve">Initially you may write YOUR Preamble on the same sheet as your definition.  </w:t>
      </w:r>
      <w:r w:rsidR="00FA206A">
        <w:rPr>
          <w:rFonts w:ascii="Arial" w:hAnsi="Arial" w:cs="Arial"/>
          <w:sz w:val="20"/>
          <w:szCs w:val="20"/>
        </w:rPr>
        <w:t>Make sure to include all components.</w:t>
      </w:r>
    </w:p>
    <w:sectPr w:rsidR="001D74F4" w:rsidRPr="00190E39" w:rsidSect="00F00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87"/>
    <w:rsid w:val="00063927"/>
    <w:rsid w:val="00190E39"/>
    <w:rsid w:val="001D74F4"/>
    <w:rsid w:val="00294749"/>
    <w:rsid w:val="003A410A"/>
    <w:rsid w:val="004C0448"/>
    <w:rsid w:val="00655933"/>
    <w:rsid w:val="006A65EE"/>
    <w:rsid w:val="008342F3"/>
    <w:rsid w:val="00911F33"/>
    <w:rsid w:val="00A30D1C"/>
    <w:rsid w:val="00A41A0A"/>
    <w:rsid w:val="00AF6C05"/>
    <w:rsid w:val="00B06A87"/>
    <w:rsid w:val="00C91B81"/>
    <w:rsid w:val="00DE693A"/>
    <w:rsid w:val="00E514FE"/>
    <w:rsid w:val="00F000AF"/>
    <w:rsid w:val="00FA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6A7EB"/>
  <w15:docId w15:val="{9D85C542-EEB6-48D2-8E9D-AEF6AD45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0E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ctionary.com" TargetMode="External"/><Relationship Id="rId4" Type="http://schemas.openxmlformats.org/officeDocument/2006/relationships/hyperlink" Target="http://www.one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Oaks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Kerr</dc:creator>
  <cp:lastModifiedBy>Powers, Christina L.</cp:lastModifiedBy>
  <cp:revision>2</cp:revision>
  <cp:lastPrinted>2011-10-11T19:55:00Z</cp:lastPrinted>
  <dcterms:created xsi:type="dcterms:W3CDTF">2017-08-24T11:57:00Z</dcterms:created>
  <dcterms:modified xsi:type="dcterms:W3CDTF">2017-08-24T11:57:00Z</dcterms:modified>
</cp:coreProperties>
</file>